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Manual del Usuario</w:t>
        <w:br/>
        <w:t>SmartSale ERP v34.0</w:t>
      </w:r>
    </w:p>
    <w:p>
      <w:pPr>
        <w:jc w:val="center"/>
      </w:pPr>
      <w:r>
        <w:rPr>
          <w:b/>
        </w:rPr>
        <w:t>© De Leon Tech Solutions</w:t>
        <w:br/>
      </w:r>
      <w:r>
        <w:t>Transformando negocios con tecnología.</w:t>
      </w:r>
    </w:p>
    <w:p>
      <w:pPr>
        <w:pStyle w:val="Heading1"/>
      </w:pPr>
      <w:r>
        <w:t>1. Instalación</w:t>
      </w:r>
    </w:p>
    <w:p>
      <w:r>
        <w:t>Ejecute SmartSale_ERP_V34_Setup.exe, acepte la carpeta predeterminada y finalice la instalación.</w:t>
      </w:r>
    </w:p>
    <w:p>
      <w:pPr>
        <w:pStyle w:val="Heading1"/>
      </w:pPr>
      <w:r>
        <w:t>2. Primer inicio</w:t>
      </w:r>
    </w:p>
    <w:p>
      <w:r>
        <w:t>Abra SmartSale ERP desde el acceso directo. Si es la primera instalación, active la licencia. Luego inicie sesión con el usuario administrador.</w:t>
      </w:r>
    </w:p>
    <w:p>
      <w:pPr>
        <w:pStyle w:val="Heading1"/>
      </w:pPr>
      <w:r>
        <w:t>3. Configuración inicial</w:t>
      </w:r>
    </w:p>
    <w:p>
      <w:r>
        <w:t>Registre la empresa, sucursal, categorías, marcas, productos e impresora térmica antes de comenzar a vender.</w:t>
      </w:r>
    </w:p>
    <w:p>
      <w:pPr>
        <w:pStyle w:val="Heading1"/>
      </w:pPr>
      <w:r>
        <w:t>4. Flujo recomendado</w:t>
      </w:r>
    </w:p>
    <w:p>
      <w:r>
        <w:t>Compras → Inventario → POS → Caja → Reportes → Respaldo.</w:t>
      </w:r>
    </w:p>
    <w:p>
      <w:pPr>
        <w:pStyle w:val="Heading1"/>
      </w:pPr>
      <w:r>
        <w:t>5. Respaldo</w:t>
      </w:r>
    </w:p>
    <w:p>
      <w:r>
        <w:t>Realice respaldos periódicos desde el módulo correspondiente y guárdelos en una ubicación externa.</w:t>
      </w:r>
    </w:p>
    <w:p>
      <w:pPr>
        <w:pStyle w:val="Heading1"/>
      </w:pPr>
      <w:r>
        <w:t>6. Actualización</w:t>
      </w:r>
    </w:p>
    <w:p>
      <w:r>
        <w:t>Cierre SmartSale antes de ejecutar un nuevo Setup. La base de datos se conserva en Documentos\SmartSale\database.</w:t>
      </w:r>
    </w:p>
    <w:p>
      <w:pPr>
        <w:pStyle w:val="Heading1"/>
      </w:pPr>
      <w:r>
        <w:t>7. Soporte</w:t>
      </w:r>
    </w:p>
    <w:p>
      <w:r>
        <w:t>Ante cualquier incidencia contacte a De Leon Tech Solutions.</w:t>
      </w:r>
    </w:p>
    <w:p>
      <w:pPr>
        <w:pStyle w:val="Heading1"/>
      </w:pPr>
      <w:r>
        <w:t>Buenas prácticas</w:t>
      </w:r>
    </w:p>
    <w:p>
      <w:pPr>
        <w:pStyle w:val="ListBullet"/>
      </w:pPr>
      <w:r>
        <w:t>Use un UPS en la computadora del cajero.</w:t>
      </w:r>
    </w:p>
    <w:p>
      <w:pPr>
        <w:pStyle w:val="ListBullet"/>
      </w:pPr>
      <w:r>
        <w:t>No apague el equipo durante una venta.</w:t>
      </w:r>
    </w:p>
    <w:p>
      <w:pPr>
        <w:pStyle w:val="ListBullet"/>
      </w:pPr>
      <w:r>
        <w:t>Realice un respaldo antes de actualizaciones.</w:t>
      </w:r>
    </w:p>
    <w:p>
      <w:pPr>
        <w:pStyle w:val="ListBullet"/>
      </w:pPr>
      <w:r>
        <w:t>No elimine la carpeta de datos del usuario.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